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9F4" w:rsidRDefault="00C959F4" w:rsidP="00C959F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Система оценивания контрольной работы.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 работу выставляются две оценки: за диктант и за грамматическое задания.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Диктант оценивается в соответствии со следующими критериями: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Оценка «5»</w:t>
      </w:r>
      <w:r>
        <w:rPr>
          <w:color w:val="000000"/>
        </w:rPr>
        <w:t> – ставится, если нет ошибок и исправлений; работа написана аккуратно в соответствии с требованиями каллиграфии.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Оценка «4» –</w:t>
      </w:r>
      <w:r>
        <w:rPr>
          <w:color w:val="000000"/>
        </w:rPr>
        <w:t> ставится, если не более двух орфографических ошибок; работа выполнена чисто, но есть небольшие отклонения от каллиграфических норм.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Оценка «3»</w:t>
      </w:r>
      <w:r>
        <w:rPr>
          <w:color w:val="000000"/>
        </w:rPr>
        <w:t> – ставится, если допущено 3 -5 ошибок, работа написана небрежно.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Оценка «2»</w:t>
      </w:r>
      <w:r>
        <w:rPr>
          <w:color w:val="000000"/>
        </w:rPr>
        <w:t> – ставится, если допущено более 5 орфографических ошибок, работа написана неряшливо.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Оценка «1»</w:t>
      </w:r>
      <w:r>
        <w:rPr>
          <w:color w:val="000000"/>
        </w:rPr>
        <w:t> – ставится, если допущено 8 орфографических ошибок.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Ошибкой в диктанте следует считать: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нарушение правил орфографии при написании слов;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пропуск и искажение букв в словах;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замену слов;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отсутствие знаков препинания в пределах программы данного класса;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неправильное написание слов, которые не проверяются правилом (списки таких слов даны в программе каждого класса).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За ошибку не считаются: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ошибки на те разделы орфографии и пунктуации, которые ни в данном классе, ни в предшествующих классах не изучались;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пропуск точки в конце предложения, если первое слово следующего предложения написано с заглавной буквы;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единичный случай замены одного слова без искажения смысла.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За одну ошибку в диктанте считаются: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два исправления;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две пунктуационные ошибки;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повторение ошибок в одном и том же слове, например, в слове «ножи» дважды написано в конце «ы». Если же подобная ошибка встречается в другом слове, она считается за ошибку.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Негрубыми ошибками считаются следующие: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повторение одной и той же буквы в слове;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недописанное слово;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перенос слова;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дважды записанное одно и то же слово в предложении.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Грамматическое задание.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Оценка «5» </w:t>
      </w:r>
      <w:r>
        <w:rPr>
          <w:color w:val="000000"/>
        </w:rPr>
        <w:t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Оценка «4»</w:t>
      </w:r>
      <w:r>
        <w:rPr>
          <w:color w:val="000000"/>
        </w:rPr>
        <w:t> 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Оценка «3»</w:t>
      </w:r>
      <w:r>
        <w:rPr>
          <w:color w:val="000000"/>
        </w:rPr>
        <w:t> – ставится, если ученик обнаруживает усвоение определённой части из изученного материала, в работе правильно выполнил не менее 1/2 заданий;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Оценка «2»</w:t>
      </w:r>
      <w:r>
        <w:rPr>
          <w:color w:val="000000"/>
        </w:rPr>
        <w:t> – ставится, если ученик обнаруживает плохое знание учебного материала, не справляется с большинством грамматических заданий;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Оценка «1»</w:t>
      </w:r>
      <w:r>
        <w:rPr>
          <w:color w:val="000000"/>
        </w:rPr>
        <w:t> – ставится, если ученик не смог правильно выполнить ни одного задания.</w:t>
      </w:r>
    </w:p>
    <w:p w:rsidR="00CF240D" w:rsidRDefault="00CF240D" w:rsidP="00C959F4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CF240D" w:rsidRDefault="00CF240D" w:rsidP="00C959F4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CF240D" w:rsidRDefault="00CF240D" w:rsidP="00C959F4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Диктант.</w:t>
      </w:r>
    </w:p>
    <w:p w:rsidR="00C959F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Чудесный май.</w:t>
      </w:r>
      <w:r>
        <w:rPr>
          <w:color w:val="000000"/>
        </w:rPr>
        <w:br/>
      </w:r>
      <w:r>
        <w:rPr>
          <w:color w:val="000000"/>
        </w:rPr>
        <w:br/>
        <w:t>Стоит чудесный майский день. Как хорошо в эту весеннюю пору! Ласковое солнце осветило всю окрестность. После тёплого дождя покрылись сочной зеленью поля, луга и леса. Синие и жёлтые цветки подняли прелестные головки. Земля надела пёстрый наряд. Вот уже появились душистые кисти на черёмухе, на сирени. У лесного оврага цветут ландыши и земляника. На вершину высокой ели забралась шустрая белочка.</w:t>
      </w:r>
      <w:r>
        <w:rPr>
          <w:color w:val="000000"/>
        </w:rPr>
        <w:br/>
        <w:t>Спешат домой перелётные птицы. Лес встречает своих певцов. С раннего утра до позднего вечера не смолкают в лесу птичьи голоса. С полей и лесов несутся весенние звуки.</w:t>
      </w:r>
    </w:p>
    <w:p w:rsidR="00C959F4" w:rsidRPr="008222E4" w:rsidRDefault="00C959F4" w:rsidP="00C959F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Май – самый нарядный и звонкий месяц года.</w:t>
      </w:r>
      <w:r>
        <w:rPr>
          <w:color w:val="000000"/>
        </w:rPr>
        <w:br/>
      </w:r>
      <w:r>
        <w:rPr>
          <w:color w:val="000000"/>
        </w:rPr>
        <w:br/>
      </w:r>
      <w:r w:rsidRPr="008222E4">
        <w:rPr>
          <w:b/>
          <w:bCs/>
          <w:color w:val="000000"/>
        </w:rPr>
        <w:t>Грамматические задания.</w:t>
      </w:r>
      <w:r w:rsidRPr="008222E4">
        <w:rPr>
          <w:b/>
          <w:bCs/>
          <w:color w:val="000000"/>
        </w:rPr>
        <w:br/>
      </w:r>
      <w:r w:rsidRPr="008222E4">
        <w:rPr>
          <w:color w:val="000000"/>
        </w:rPr>
        <w:t>1. Разобрать предложение по членам.</w:t>
      </w:r>
      <w:r w:rsidRPr="008222E4">
        <w:rPr>
          <w:color w:val="000000"/>
        </w:rPr>
        <w:br/>
      </w:r>
      <w:r w:rsidRPr="008222E4">
        <w:rPr>
          <w:color w:val="000000"/>
        </w:rPr>
        <w:br/>
        <w:t>Вариант 1 – в девятом предложении (На вершину высокой ...).</w:t>
      </w:r>
      <w:r w:rsidRPr="008222E4">
        <w:rPr>
          <w:color w:val="000000"/>
        </w:rPr>
        <w:br/>
        <w:t>Вариант 2 – в двенадцатом предложении (С раннего утра ...).</w:t>
      </w:r>
      <w:r w:rsidRPr="008222E4">
        <w:rPr>
          <w:color w:val="000000"/>
        </w:rPr>
        <w:br/>
      </w:r>
      <w:r w:rsidRPr="008222E4">
        <w:rPr>
          <w:color w:val="000000"/>
        </w:rPr>
        <w:br/>
        <w:t>2. Разобрать по составу слово:</w:t>
      </w:r>
      <w:r w:rsidRPr="008222E4">
        <w:rPr>
          <w:color w:val="000000"/>
        </w:rPr>
        <w:br/>
        <w:t>Вариант 1 – перелётные, осветило, берёзки;</w:t>
      </w:r>
      <w:r w:rsidRPr="008222E4">
        <w:rPr>
          <w:color w:val="000000"/>
        </w:rPr>
        <w:br/>
        <w:t>Вариант 2 – нарядный, побежали, местечко.</w:t>
      </w:r>
    </w:p>
    <w:p w:rsidR="008222E4" w:rsidRDefault="008222E4" w:rsidP="006D5ABF">
      <w:pPr>
        <w:rPr>
          <w:rFonts w:ascii="Times New Roman" w:hAnsi="Times New Roman" w:cs="Times New Roman"/>
          <w:sz w:val="24"/>
          <w:szCs w:val="24"/>
        </w:rPr>
      </w:pPr>
    </w:p>
    <w:p w:rsidR="008222E4" w:rsidRPr="008222E4" w:rsidRDefault="008222E4" w:rsidP="008222E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222E4">
        <w:rPr>
          <w:b/>
          <w:bCs/>
          <w:color w:val="000000"/>
        </w:rPr>
        <w:t>Грамматические задания.</w:t>
      </w:r>
      <w:r w:rsidRPr="008222E4">
        <w:rPr>
          <w:b/>
          <w:bCs/>
          <w:color w:val="000000"/>
        </w:rPr>
        <w:br/>
      </w:r>
      <w:r w:rsidRPr="008222E4">
        <w:rPr>
          <w:color w:val="000000"/>
        </w:rPr>
        <w:t xml:space="preserve">1. </w:t>
      </w:r>
      <w:r>
        <w:rPr>
          <w:color w:val="000000"/>
        </w:rPr>
        <w:t>Разобрать предложение по членам, указать части речи.</w:t>
      </w:r>
      <w:bookmarkStart w:id="0" w:name="_GoBack"/>
      <w:bookmarkEnd w:id="0"/>
      <w:r w:rsidRPr="008222E4">
        <w:rPr>
          <w:color w:val="000000"/>
        </w:rPr>
        <w:br/>
      </w:r>
      <w:r w:rsidRPr="008222E4">
        <w:rPr>
          <w:color w:val="000000"/>
        </w:rPr>
        <w:br/>
        <w:t>Вариант 1 – в девятом предложении (На вершину высокой ...).</w:t>
      </w:r>
      <w:r w:rsidRPr="008222E4">
        <w:rPr>
          <w:color w:val="000000"/>
        </w:rPr>
        <w:br/>
        <w:t>Вариант 2 – в двенадцатом предложении (С раннего утра ...).</w:t>
      </w:r>
      <w:r w:rsidRPr="008222E4">
        <w:rPr>
          <w:color w:val="000000"/>
        </w:rPr>
        <w:br/>
      </w:r>
      <w:r w:rsidRPr="008222E4">
        <w:rPr>
          <w:color w:val="000000"/>
        </w:rPr>
        <w:br/>
        <w:t>2. Разобрать по составу слово:</w:t>
      </w:r>
      <w:r w:rsidRPr="008222E4">
        <w:rPr>
          <w:color w:val="000000"/>
        </w:rPr>
        <w:br/>
        <w:t>Вариант 1 – перелётные, осветило, берёзки;</w:t>
      </w:r>
      <w:r w:rsidRPr="008222E4">
        <w:rPr>
          <w:color w:val="000000"/>
        </w:rPr>
        <w:br/>
        <w:t>Вариант 2 – нарядный, побежали, местечко.</w:t>
      </w:r>
    </w:p>
    <w:p w:rsidR="008222E4" w:rsidRPr="008222E4" w:rsidRDefault="008222E4" w:rsidP="008222E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Ключ</w:t>
      </w:r>
    </w:p>
    <w:p w:rsidR="008222E4" w:rsidRPr="008222E4" w:rsidRDefault="008222E4" w:rsidP="008222E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222E4">
        <w:rPr>
          <w:rFonts w:ascii="Times New Roman" w:hAnsi="Times New Roman" w:cs="Times New Roman"/>
          <w:color w:val="000000"/>
          <w:sz w:val="24"/>
          <w:szCs w:val="24"/>
        </w:rPr>
        <w:t>Вариант 1</w:t>
      </w:r>
    </w:p>
    <w:p w:rsidR="008222E4" w:rsidRPr="008222E4" w:rsidRDefault="008222E4" w:rsidP="008222E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222E4">
        <w:rPr>
          <w:rFonts w:ascii="Times New Roman" w:hAnsi="Times New Roman" w:cs="Times New Roman"/>
          <w:color w:val="000000"/>
          <w:sz w:val="24"/>
          <w:szCs w:val="24"/>
        </w:rPr>
        <w:t>На(предл.) вершину(</w:t>
      </w:r>
      <w:proofErr w:type="spellStart"/>
      <w:r w:rsidRPr="008222E4">
        <w:rPr>
          <w:rFonts w:ascii="Times New Roman" w:hAnsi="Times New Roman" w:cs="Times New Roman"/>
          <w:color w:val="000000"/>
          <w:sz w:val="24"/>
          <w:szCs w:val="24"/>
        </w:rPr>
        <w:t>сущ</w:t>
      </w:r>
      <w:proofErr w:type="spellEnd"/>
      <w:r w:rsidRPr="008222E4">
        <w:rPr>
          <w:rFonts w:ascii="Times New Roman" w:hAnsi="Times New Roman" w:cs="Times New Roman"/>
          <w:color w:val="000000"/>
          <w:sz w:val="24"/>
          <w:szCs w:val="24"/>
        </w:rPr>
        <w:t>) высокой(прил.) ели(</w:t>
      </w:r>
      <w:proofErr w:type="spellStart"/>
      <w:r w:rsidRPr="008222E4">
        <w:rPr>
          <w:rFonts w:ascii="Times New Roman" w:hAnsi="Times New Roman" w:cs="Times New Roman"/>
          <w:color w:val="000000"/>
          <w:sz w:val="24"/>
          <w:szCs w:val="24"/>
        </w:rPr>
        <w:t>сущ</w:t>
      </w:r>
      <w:proofErr w:type="spellEnd"/>
      <w:r w:rsidRPr="008222E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8222E4">
        <w:rPr>
          <w:rFonts w:ascii="Times New Roman" w:hAnsi="Times New Roman" w:cs="Times New Roman"/>
          <w:color w:val="000000"/>
          <w:sz w:val="24"/>
          <w:szCs w:val="24"/>
          <w:u w:val="double"/>
        </w:rPr>
        <w:t>забралась</w:t>
      </w:r>
      <w:r w:rsidRPr="008222E4">
        <w:rPr>
          <w:rFonts w:ascii="Times New Roman" w:hAnsi="Times New Roman" w:cs="Times New Roman"/>
          <w:color w:val="000000"/>
          <w:sz w:val="24"/>
          <w:szCs w:val="24"/>
        </w:rPr>
        <w:t>(гл.) шустрая(</w:t>
      </w:r>
      <w:proofErr w:type="spellStart"/>
      <w:r w:rsidRPr="008222E4">
        <w:rPr>
          <w:rFonts w:ascii="Times New Roman" w:hAnsi="Times New Roman" w:cs="Times New Roman"/>
          <w:color w:val="000000"/>
          <w:sz w:val="24"/>
          <w:szCs w:val="24"/>
        </w:rPr>
        <w:t>прил</w:t>
      </w:r>
      <w:proofErr w:type="spellEnd"/>
      <w:r w:rsidRPr="008222E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8222E4">
        <w:rPr>
          <w:rFonts w:ascii="Times New Roman" w:hAnsi="Times New Roman" w:cs="Times New Roman"/>
          <w:color w:val="000000"/>
          <w:sz w:val="24"/>
          <w:szCs w:val="24"/>
          <w:u w:val="single"/>
        </w:rPr>
        <w:t>белочка</w:t>
      </w:r>
      <w:r w:rsidRPr="008222E4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8222E4">
        <w:rPr>
          <w:rFonts w:ascii="Times New Roman" w:hAnsi="Times New Roman" w:cs="Times New Roman"/>
          <w:color w:val="000000"/>
          <w:sz w:val="24"/>
          <w:szCs w:val="24"/>
        </w:rPr>
        <w:t>сущ</w:t>
      </w:r>
      <w:proofErr w:type="spellEnd"/>
      <w:r w:rsidRPr="008222E4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8222E4" w:rsidRPr="008222E4" w:rsidRDefault="008222E4" w:rsidP="008222E4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222E4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8222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Пере </w:t>
      </w:r>
      <w:proofErr w:type="spellStart"/>
      <w:r w:rsidRPr="008222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лё́т</w:t>
      </w:r>
      <w:proofErr w:type="spellEnd"/>
      <w:r w:rsidRPr="008222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 </w:t>
      </w:r>
      <w:proofErr w:type="spellStart"/>
      <w:r w:rsidRPr="008222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ые</w:t>
      </w:r>
      <w:proofErr w:type="spellEnd"/>
      <w:r w:rsidRPr="008222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пере - приставка, лёт - корень, н - суффикс, </w:t>
      </w:r>
      <w:proofErr w:type="spellStart"/>
      <w:r w:rsidRPr="008222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ые</w:t>
      </w:r>
      <w:proofErr w:type="spellEnd"/>
      <w:r w:rsidRPr="008222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- окончание, </w:t>
      </w:r>
      <w:proofErr w:type="spellStart"/>
      <w:r w:rsidRPr="008222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перелётн</w:t>
      </w:r>
      <w:proofErr w:type="spellEnd"/>
      <w:r w:rsidRPr="008222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- основа.</w:t>
      </w:r>
    </w:p>
    <w:p w:rsidR="008222E4" w:rsidRPr="008222E4" w:rsidRDefault="008222E4" w:rsidP="008222E4">
      <w:pPr>
        <w:pStyle w:val="richfactdown-paragraph"/>
        <w:shd w:val="clear" w:color="auto" w:fill="FFFFFF"/>
        <w:spacing w:before="0" w:beforeAutospacing="0" w:after="0" w:afterAutospacing="0"/>
        <w:ind w:left="360"/>
        <w:rPr>
          <w:color w:val="333333"/>
        </w:rPr>
      </w:pPr>
      <w:r w:rsidRPr="008222E4">
        <w:rPr>
          <w:rStyle w:val="a5"/>
          <w:b w:val="0"/>
          <w:bCs w:val="0"/>
          <w:color w:val="333333"/>
        </w:rPr>
        <w:t>О</w:t>
      </w:r>
      <w:r w:rsidRPr="008222E4">
        <w:rPr>
          <w:color w:val="333333"/>
        </w:rPr>
        <w:t xml:space="preserve"> — </w:t>
      </w:r>
      <w:proofErr w:type="spellStart"/>
      <w:proofErr w:type="gramStart"/>
      <w:r w:rsidRPr="008222E4">
        <w:rPr>
          <w:color w:val="333333"/>
        </w:rPr>
        <w:t>приставка,с</w:t>
      </w:r>
      <w:r w:rsidRPr="008222E4">
        <w:rPr>
          <w:rStyle w:val="a5"/>
          <w:b w:val="0"/>
          <w:bCs w:val="0"/>
          <w:color w:val="333333"/>
        </w:rPr>
        <w:t>вет</w:t>
      </w:r>
      <w:proofErr w:type="spellEnd"/>
      <w:proofErr w:type="gramEnd"/>
      <w:r w:rsidRPr="008222E4">
        <w:rPr>
          <w:color w:val="333333"/>
        </w:rPr>
        <w:t xml:space="preserve"> — корень, — </w:t>
      </w:r>
      <w:proofErr w:type="spellStart"/>
      <w:r w:rsidRPr="008222E4">
        <w:rPr>
          <w:color w:val="333333"/>
        </w:rPr>
        <w:t>суффикс,</w:t>
      </w:r>
      <w:r w:rsidRPr="008222E4">
        <w:rPr>
          <w:rStyle w:val="a5"/>
          <w:b w:val="0"/>
          <w:bCs w:val="0"/>
          <w:color w:val="333333"/>
        </w:rPr>
        <w:t>л</w:t>
      </w:r>
      <w:proofErr w:type="spellEnd"/>
      <w:r w:rsidRPr="008222E4">
        <w:rPr>
          <w:color w:val="333333"/>
        </w:rPr>
        <w:t xml:space="preserve"> — </w:t>
      </w:r>
      <w:proofErr w:type="spellStart"/>
      <w:r w:rsidRPr="008222E4">
        <w:rPr>
          <w:color w:val="333333"/>
        </w:rPr>
        <w:t>суффикс,о</w:t>
      </w:r>
      <w:proofErr w:type="spellEnd"/>
      <w:r w:rsidRPr="008222E4">
        <w:rPr>
          <w:color w:val="333333"/>
        </w:rPr>
        <w:t xml:space="preserve"> — </w:t>
      </w:r>
      <w:proofErr w:type="spellStart"/>
      <w:r w:rsidRPr="008222E4">
        <w:rPr>
          <w:color w:val="333333"/>
        </w:rPr>
        <w:t>окончание,</w:t>
      </w:r>
      <w:r w:rsidRPr="008222E4">
        <w:rPr>
          <w:rStyle w:val="a5"/>
          <w:b w:val="0"/>
          <w:bCs w:val="0"/>
          <w:color w:val="333333"/>
        </w:rPr>
        <w:t>свети</w:t>
      </w:r>
      <w:proofErr w:type="spellEnd"/>
      <w:r w:rsidRPr="008222E4">
        <w:rPr>
          <w:color w:val="333333"/>
        </w:rPr>
        <w:t> — основа.</w:t>
      </w:r>
    </w:p>
    <w:p w:rsidR="008222E4" w:rsidRPr="008222E4" w:rsidRDefault="008222E4" w:rsidP="008222E4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222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берёз</w:t>
      </w:r>
      <w:r w:rsidRPr="008222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— корень, к — суффикс, и — окончание, </w:t>
      </w:r>
      <w:proofErr w:type="spellStart"/>
      <w:r w:rsidRPr="008222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берёзк</w:t>
      </w:r>
      <w:proofErr w:type="spellEnd"/>
      <w:r w:rsidRPr="008222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— основа слова.</w:t>
      </w:r>
    </w:p>
    <w:p w:rsidR="008222E4" w:rsidRPr="008222E4" w:rsidRDefault="008222E4" w:rsidP="008222E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222E4">
        <w:rPr>
          <w:rFonts w:ascii="Times New Roman" w:hAnsi="Times New Roman" w:cs="Times New Roman"/>
          <w:color w:val="000000"/>
          <w:sz w:val="24"/>
          <w:szCs w:val="24"/>
        </w:rPr>
        <w:t>Вариант 2.</w:t>
      </w:r>
    </w:p>
    <w:p w:rsidR="008222E4" w:rsidRPr="008222E4" w:rsidRDefault="008222E4" w:rsidP="008222E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222E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 (предл.) раннего(прил.) утра(сущ.) до(предл.)  позднего(прил.)  вечера(сущ.)  </w:t>
      </w:r>
      <w:r w:rsidRPr="008222E4">
        <w:rPr>
          <w:rFonts w:ascii="Times New Roman" w:hAnsi="Times New Roman" w:cs="Times New Roman"/>
          <w:color w:val="000000"/>
          <w:sz w:val="24"/>
          <w:szCs w:val="24"/>
          <w:u w:val="double"/>
        </w:rPr>
        <w:t>не(час.) смолкают</w:t>
      </w:r>
      <w:r w:rsidRPr="008222E4">
        <w:rPr>
          <w:rFonts w:ascii="Times New Roman" w:hAnsi="Times New Roman" w:cs="Times New Roman"/>
          <w:color w:val="000000"/>
          <w:sz w:val="24"/>
          <w:szCs w:val="24"/>
        </w:rPr>
        <w:t xml:space="preserve">(гл.) в(предл.)  лесу(сущ.)  птичьи(прил.)  </w:t>
      </w:r>
      <w:r w:rsidRPr="008222E4">
        <w:rPr>
          <w:rFonts w:ascii="Times New Roman" w:hAnsi="Times New Roman" w:cs="Times New Roman"/>
          <w:color w:val="000000"/>
          <w:sz w:val="24"/>
          <w:szCs w:val="24"/>
          <w:u w:val="double"/>
        </w:rPr>
        <w:t>голоса</w:t>
      </w:r>
      <w:r w:rsidRPr="008222E4">
        <w:rPr>
          <w:rFonts w:ascii="Times New Roman" w:hAnsi="Times New Roman" w:cs="Times New Roman"/>
          <w:color w:val="000000"/>
          <w:sz w:val="24"/>
          <w:szCs w:val="24"/>
        </w:rPr>
        <w:t>(сущ.).</w:t>
      </w:r>
    </w:p>
    <w:p w:rsidR="008222E4" w:rsidRPr="008222E4" w:rsidRDefault="008222E4" w:rsidP="008222E4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8222E4">
        <w:rPr>
          <w:rStyle w:val="a5"/>
          <w:b w:val="0"/>
          <w:bCs w:val="0"/>
          <w:color w:val="333333"/>
        </w:rPr>
        <w:t>Корень</w:t>
      </w:r>
      <w:r w:rsidRPr="008222E4">
        <w:rPr>
          <w:color w:val="333333"/>
        </w:rPr>
        <w:t xml:space="preserve"> — </w:t>
      </w:r>
      <w:proofErr w:type="gramStart"/>
      <w:r w:rsidRPr="008222E4">
        <w:rPr>
          <w:color w:val="333333"/>
        </w:rPr>
        <w:t>наряд</w:t>
      </w:r>
      <w:r w:rsidRPr="008222E4">
        <w:rPr>
          <w:color w:val="000000"/>
        </w:rPr>
        <w:t xml:space="preserve"> ,</w:t>
      </w:r>
      <w:proofErr w:type="gramEnd"/>
      <w:r w:rsidRPr="008222E4">
        <w:rPr>
          <w:rStyle w:val="a5"/>
          <w:b w:val="0"/>
          <w:bCs w:val="0"/>
          <w:color w:val="333333"/>
        </w:rPr>
        <w:t xml:space="preserve"> суффикс</w:t>
      </w:r>
      <w:r w:rsidRPr="008222E4">
        <w:rPr>
          <w:color w:val="333333"/>
        </w:rPr>
        <w:t> — н,</w:t>
      </w:r>
      <w:r w:rsidRPr="008222E4">
        <w:rPr>
          <w:rStyle w:val="a5"/>
          <w:b w:val="0"/>
          <w:bCs w:val="0"/>
          <w:color w:val="333333"/>
        </w:rPr>
        <w:t xml:space="preserve"> окончание</w:t>
      </w:r>
      <w:r w:rsidRPr="008222E4">
        <w:rPr>
          <w:color w:val="333333"/>
        </w:rPr>
        <w:t xml:space="preserve"> — </w:t>
      </w:r>
      <w:proofErr w:type="spellStart"/>
      <w:r w:rsidRPr="008222E4">
        <w:rPr>
          <w:color w:val="333333"/>
        </w:rPr>
        <w:t>ый</w:t>
      </w:r>
      <w:proofErr w:type="spellEnd"/>
      <w:r w:rsidRPr="008222E4">
        <w:rPr>
          <w:color w:val="333333"/>
        </w:rPr>
        <w:t>,</w:t>
      </w:r>
      <w:r w:rsidRPr="008222E4">
        <w:rPr>
          <w:rStyle w:val="a5"/>
          <w:b w:val="0"/>
          <w:bCs w:val="0"/>
          <w:color w:val="333333"/>
        </w:rPr>
        <w:t xml:space="preserve"> основа</w:t>
      </w:r>
      <w:r w:rsidRPr="008222E4">
        <w:rPr>
          <w:color w:val="333333"/>
        </w:rPr>
        <w:t xml:space="preserve"> — </w:t>
      </w:r>
      <w:proofErr w:type="spellStart"/>
      <w:r w:rsidRPr="008222E4">
        <w:rPr>
          <w:color w:val="333333"/>
        </w:rPr>
        <w:t>нарядн</w:t>
      </w:r>
      <w:proofErr w:type="spellEnd"/>
      <w:r w:rsidRPr="008222E4">
        <w:rPr>
          <w:color w:val="333333"/>
        </w:rPr>
        <w:t>.</w:t>
      </w:r>
    </w:p>
    <w:p w:rsidR="008222E4" w:rsidRPr="006D5ABF" w:rsidRDefault="008222E4" w:rsidP="008222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D5AB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приставка </w:t>
      </w:r>
      <w:r w:rsidRPr="008222E4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6D5AB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</w:t>
      </w:r>
      <w:r w:rsidRPr="008222E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6D5AB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корень слова </w:t>
      </w:r>
      <w:r w:rsidRPr="008222E4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6D5AB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беж</w:t>
      </w:r>
      <w:r w:rsidRPr="008222E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6D5AB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суффикс </w:t>
      </w:r>
      <w:r w:rsidRPr="008222E4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6D5AB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proofErr w:type="gramStart"/>
      <w:r w:rsidRPr="006D5ABF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8222E4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 w:rsidRPr="006D5ABF">
        <w:rPr>
          <w:rFonts w:ascii="Times New Roman" w:eastAsia="Times New Roman" w:hAnsi="Times New Roman" w:cs="Times New Roman"/>
          <w:color w:val="333333"/>
          <w:sz w:val="24"/>
          <w:szCs w:val="24"/>
        </w:rPr>
        <w:t>л</w:t>
      </w:r>
      <w:proofErr w:type="spellEnd"/>
      <w:proofErr w:type="gramEnd"/>
      <w:r w:rsidRPr="008222E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Pr="006D5ABF">
        <w:rPr>
          <w:rFonts w:ascii="Times New Roman" w:eastAsia="Times New Roman" w:hAnsi="Times New Roman" w:cs="Times New Roman"/>
          <w:color w:val="333333"/>
          <w:sz w:val="24"/>
          <w:szCs w:val="24"/>
        </w:rPr>
        <w:t>окончание - и</w:t>
      </w:r>
    </w:p>
    <w:p w:rsidR="008222E4" w:rsidRPr="008222E4" w:rsidRDefault="008222E4" w:rsidP="008222E4">
      <w:pPr>
        <w:pStyle w:val="richfactdown-paragraph"/>
        <w:shd w:val="clear" w:color="auto" w:fill="FFFFFF"/>
        <w:spacing w:before="0" w:beforeAutospacing="0" w:after="0" w:afterAutospacing="0"/>
        <w:rPr>
          <w:color w:val="333333"/>
        </w:rPr>
      </w:pPr>
      <w:r w:rsidRPr="008222E4">
        <w:rPr>
          <w:rStyle w:val="a5"/>
          <w:b w:val="0"/>
          <w:bCs w:val="0"/>
          <w:color w:val="333333"/>
        </w:rPr>
        <w:t>мест</w:t>
      </w:r>
      <w:r w:rsidRPr="008222E4">
        <w:rPr>
          <w:color w:val="333333"/>
        </w:rPr>
        <w:t xml:space="preserve"> — корень, </w:t>
      </w:r>
      <w:proofErr w:type="spellStart"/>
      <w:r w:rsidRPr="008222E4">
        <w:rPr>
          <w:rStyle w:val="a5"/>
          <w:b w:val="0"/>
          <w:bCs w:val="0"/>
          <w:color w:val="333333"/>
        </w:rPr>
        <w:t>ечк</w:t>
      </w:r>
      <w:proofErr w:type="spellEnd"/>
      <w:r w:rsidRPr="008222E4">
        <w:rPr>
          <w:color w:val="333333"/>
        </w:rPr>
        <w:t xml:space="preserve"> — </w:t>
      </w:r>
      <w:proofErr w:type="spellStart"/>
      <w:proofErr w:type="gramStart"/>
      <w:r w:rsidRPr="008222E4">
        <w:rPr>
          <w:color w:val="333333"/>
        </w:rPr>
        <w:t>суффикс,</w:t>
      </w:r>
      <w:r w:rsidRPr="008222E4">
        <w:rPr>
          <w:rStyle w:val="a5"/>
          <w:b w:val="0"/>
          <w:bCs w:val="0"/>
          <w:color w:val="333333"/>
        </w:rPr>
        <w:t>о</w:t>
      </w:r>
      <w:proofErr w:type="spellEnd"/>
      <w:proofErr w:type="gramEnd"/>
      <w:r w:rsidRPr="008222E4">
        <w:rPr>
          <w:color w:val="333333"/>
        </w:rPr>
        <w:t> — окончание</w:t>
      </w:r>
    </w:p>
    <w:p w:rsidR="008222E4" w:rsidRPr="008222E4" w:rsidRDefault="008222E4" w:rsidP="008222E4">
      <w:pPr>
        <w:pStyle w:val="richfactdown-paragraph"/>
        <w:shd w:val="clear" w:color="auto" w:fill="FFFFFF"/>
        <w:spacing w:before="0" w:beforeAutospacing="0" w:after="0" w:afterAutospacing="0"/>
        <w:ind w:left="360"/>
        <w:rPr>
          <w:color w:val="333333"/>
        </w:rPr>
      </w:pPr>
    </w:p>
    <w:p w:rsidR="008222E4" w:rsidRPr="008222E4" w:rsidRDefault="008222E4" w:rsidP="008222E4">
      <w:pPr>
        <w:rPr>
          <w:rFonts w:ascii="Times New Roman" w:hAnsi="Times New Roman" w:cs="Times New Roman"/>
          <w:sz w:val="24"/>
          <w:szCs w:val="24"/>
        </w:rPr>
      </w:pPr>
    </w:p>
    <w:p w:rsidR="008222E4" w:rsidRDefault="008222E4" w:rsidP="006D5ABF">
      <w:pPr>
        <w:rPr>
          <w:rFonts w:ascii="Times New Roman" w:hAnsi="Times New Roman" w:cs="Times New Roman"/>
          <w:sz w:val="24"/>
          <w:szCs w:val="24"/>
        </w:rPr>
      </w:pPr>
    </w:p>
    <w:p w:rsidR="008222E4" w:rsidRDefault="008222E4" w:rsidP="006D5ABF">
      <w:pPr>
        <w:rPr>
          <w:rFonts w:ascii="Times New Roman" w:hAnsi="Times New Roman" w:cs="Times New Roman"/>
          <w:sz w:val="24"/>
          <w:szCs w:val="24"/>
        </w:rPr>
      </w:pPr>
    </w:p>
    <w:p w:rsidR="008222E4" w:rsidRPr="008222E4" w:rsidRDefault="008222E4" w:rsidP="006D5ABF">
      <w:pPr>
        <w:rPr>
          <w:rFonts w:ascii="Times New Roman" w:hAnsi="Times New Roman" w:cs="Times New Roman"/>
          <w:sz w:val="24"/>
          <w:szCs w:val="24"/>
        </w:rPr>
      </w:pPr>
    </w:p>
    <w:sectPr w:rsidR="008222E4" w:rsidRPr="008222E4" w:rsidSect="002A1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82E44"/>
    <w:multiLevelType w:val="multilevel"/>
    <w:tmpl w:val="29528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D5C6614"/>
    <w:multiLevelType w:val="multilevel"/>
    <w:tmpl w:val="C2AA6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1712A4"/>
    <w:multiLevelType w:val="multilevel"/>
    <w:tmpl w:val="87E83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266981"/>
    <w:multiLevelType w:val="multilevel"/>
    <w:tmpl w:val="C2AA6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7BEC"/>
    <w:rsid w:val="00080D5F"/>
    <w:rsid w:val="00127BEC"/>
    <w:rsid w:val="002A1A5A"/>
    <w:rsid w:val="00355CAC"/>
    <w:rsid w:val="00491246"/>
    <w:rsid w:val="006D5ABF"/>
    <w:rsid w:val="008222E4"/>
    <w:rsid w:val="00C959F4"/>
    <w:rsid w:val="00C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2725F"/>
  <w15:docId w15:val="{AA750D54-A0B1-4E94-AB7E-7984D08F3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7BE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95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chfactdown-paragraph">
    <w:name w:val="richfactdown-paragraph"/>
    <w:basedOn w:val="a"/>
    <w:rsid w:val="00491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9124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22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22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8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8463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757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26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5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СОШ №4</cp:lastModifiedBy>
  <cp:revision>4</cp:revision>
  <cp:lastPrinted>2024-05-21T11:56:00Z</cp:lastPrinted>
  <dcterms:created xsi:type="dcterms:W3CDTF">2024-05-01T11:46:00Z</dcterms:created>
  <dcterms:modified xsi:type="dcterms:W3CDTF">2024-05-21T11:57:00Z</dcterms:modified>
</cp:coreProperties>
</file>